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ヒラギノ角ゴ Pro W3" w:cs="ヒラギノ角ゴ Pro W3" w:hAnsi="ヒラギノ角ゴ Pro W3" w:eastAsia="ヒラギノ角ゴ Pro W3"/>
          <w:b w:val="1"/>
          <w:bCs w:val="1"/>
          <w:outline w:val="0"/>
          <w:color w:val="000000"/>
          <w:sz w:val="28"/>
          <w:szCs w:val="28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ヒラギノ角ゴ Pro W3" w:cs="ヒラギノ角ゴ Pro W3" w:hAnsi="ヒラギノ角ゴ Pro W3" w:eastAsia="ヒラギノ角ゴ Pro W3"/>
          <w:b w:val="1"/>
          <w:bCs w:val="1"/>
          <w:outline w:val="0"/>
          <w:color w:val="000000"/>
          <w:sz w:val="28"/>
          <w:szCs w:val="2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森のようちえん全国交流フォーラム開催地立候補　応募申請書</w:t>
      </w:r>
    </w:p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right"/>
        <w:rPr>
          <w:rFonts w:ascii="ヒラギノ角ゴ Pro W6" w:cs="ヒラギノ角ゴ Pro W6" w:hAnsi="ヒラギノ角ゴ Pro W6" w:eastAsia="ヒラギノ角ゴ Pro W6"/>
          <w:b w:val="1"/>
          <w:bCs w:val="1"/>
          <w:sz w:val="24"/>
          <w:szCs w:val="24"/>
          <w:lang w:val="ja-JP" w:eastAsia="ja-JP"/>
        </w:rPr>
      </w:pPr>
      <w:r>
        <w:rPr>
          <w:rFonts w:ascii="ヒラギノ角ゴ Pro W3" w:cs="ヒラギノ角ゴ Pro W3" w:hAnsi="ヒラギノ角ゴ Pro W3" w:eastAsia="ヒラギノ角ゴ Pro W3"/>
          <w:sz w:val="24"/>
          <w:szCs w:val="24"/>
          <w:rtl w:val="0"/>
          <w:lang w:val="ja-JP" w:eastAsia="ja-JP"/>
        </w:rPr>
        <w:t>提出日　　　　年　　　月　　　日</w:t>
      </w:r>
    </w:p>
    <w:tbl>
      <w:tblPr>
        <w:tblW w:w="9639" w:type="dxa"/>
        <w:jc w:val="righ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2209"/>
        <w:gridCol w:w="1602"/>
        <w:gridCol w:w="1539"/>
        <w:gridCol w:w="258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主管団体名</w:t>
            </w:r>
          </w:p>
        </w:tc>
        <w:tc>
          <w:tcPr>
            <w:tcW w:type="dxa" w:w="38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代表者名</w:t>
            </w:r>
          </w:p>
        </w:tc>
        <w:tc>
          <w:tcPr>
            <w:tcW w:type="dxa" w:w="2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代表者連絡住所</w:t>
            </w:r>
          </w:p>
        </w:tc>
        <w:tc>
          <w:tcPr>
            <w:tcW w:type="dxa" w:w="38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2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38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  <w:r>
              <w:rPr>
                <w:sz w:val="20"/>
                <w:szCs w:val="20"/>
                <w:shd w:val="nil" w:color="auto" w:fill="auto"/>
                <w:rtl w:val="0"/>
                <w:lang w:val="ja-JP" w:eastAsia="ja-JP"/>
              </w:rPr>
              <w:t>番号</w:t>
            </w:r>
          </w:p>
        </w:tc>
        <w:tc>
          <w:tcPr>
            <w:tcW w:type="dxa" w:w="2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主管団体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概　要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実行委員構成（見込み）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開　催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都道府県名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5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立候補の背景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及び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開催の目的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0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開催規模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（見込み）</w:t>
            </w:r>
          </w:p>
        </w:tc>
        <w:tc>
          <w:tcPr>
            <w:tcW w:type="dxa" w:w="2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参加者数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（目標又は予想）</w:t>
            </w:r>
          </w:p>
        </w:tc>
        <w:tc>
          <w:tcPr>
            <w:tcW w:type="dxa" w:w="572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70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2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予定会場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及び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収容規模</w:t>
            </w:r>
          </w:p>
        </w:tc>
        <w:tc>
          <w:tcPr>
            <w:tcW w:type="dxa" w:w="572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5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本開催に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おける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ねらいたい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効果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03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開催テーマ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3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宿泊先の確保状況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（見込み）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アクセス方法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主な交通経路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9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参加・宿泊費 見込み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95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その他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開催地域の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特色＆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6" w:hRule="atLeast"/>
        </w:trPr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jc w:val="center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森のようちえんに関する</w:t>
            </w:r>
          </w:p>
          <w:p>
            <w:pPr>
              <w:pStyle w:val="本文1"/>
              <w:widowControl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  <w:tab w:val="left" w:pos="92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ja-JP" w:eastAsia="ja-JP"/>
              </w:rPr>
              <w:t>全国の動きをどのようにとらえているか自由にお書きください。</w:t>
            </w:r>
          </w:p>
        </w:tc>
        <w:tc>
          <w:tcPr>
            <w:tcW w:type="dxa" w:w="793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" w:hanging="2"/>
        <w:jc w:val="right"/>
      </w:pPr>
      <w:r>
        <w:rPr>
          <w:rFonts w:ascii="ヒラギノ角ゴ Pro W6" w:cs="ヒラギノ角ゴ Pro W6" w:hAnsi="ヒラギノ角ゴ Pro W6" w:eastAsia="ヒラギノ角ゴ Pro W6"/>
          <w:b w:val="1"/>
          <w:bCs w:val="1"/>
          <w:sz w:val="24"/>
          <w:szCs w:val="24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709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角ゴ Pro W3">
    <w:charset w:val="00"/>
    <w:family w:val="roman"/>
    <w:pitch w:val="default"/>
  </w:font>
  <w:font w:name="ヒラギノ角ゴ Pro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本文1">
    <w:name w:val="本文1"/>
    <w:next w:val="本文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ヒラギノ角ゴ Pro W3" w:cs="ヒラギノ角ゴ Pro W3" w:hAnsi="ヒラギノ角ゴ Pro W3" w:eastAsia="ヒラギノ角ゴ Pro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